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6D" w:rsidRDefault="00DF7E6D" w:rsidP="00DF7E6D">
      <w:pPr>
        <w:pStyle w:val="a5"/>
        <w:tabs>
          <w:tab w:val="left" w:pos="1440"/>
        </w:tabs>
        <w:spacing w:line="470" w:lineRule="exact"/>
        <w:ind w:firstLine="0"/>
        <w:jc w:val="center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/>
          <w:bCs/>
          <w:sz w:val="36"/>
          <w:szCs w:val="36"/>
        </w:rPr>
        <w:t xml:space="preserve">日 程 安 </w:t>
      </w:r>
      <w:bookmarkStart w:id="0" w:name="_GoBack"/>
      <w:bookmarkEnd w:id="0"/>
      <w:r>
        <w:rPr>
          <w:rFonts w:ascii="宋体" w:eastAsia="宋体" w:hAnsi="宋体" w:cs="宋体"/>
          <w:bCs/>
          <w:sz w:val="36"/>
          <w:szCs w:val="36"/>
        </w:rPr>
        <w:t>排 表</w:t>
      </w:r>
    </w:p>
    <w:p w:rsidR="00DF7E6D" w:rsidRDefault="00DF7E6D" w:rsidP="00DF7E6D">
      <w:pPr>
        <w:pStyle w:val="a5"/>
        <w:tabs>
          <w:tab w:val="left" w:pos="1440"/>
        </w:tabs>
        <w:spacing w:line="470" w:lineRule="exact"/>
        <w:rPr>
          <w:rFonts w:ascii="宋体" w:eastAsia="宋体" w:hAnsi="宋体"/>
          <w:bCs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9"/>
        <w:gridCol w:w="770"/>
        <w:gridCol w:w="7500"/>
      </w:tblGrid>
      <w:tr w:rsidR="00DF7E6D" w:rsidTr="00903CFC">
        <w:trPr>
          <w:trHeight w:val="448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                 研讨内容与拟邀专家</w:t>
            </w:r>
          </w:p>
        </w:tc>
      </w:tr>
      <w:tr w:rsidR="00DF7E6D" w:rsidTr="00903CFC">
        <w:trPr>
          <w:trHeight w:val="173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3月19日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（星期六）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（上午）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一、发酵过程优化与放大技术的最新进展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二、发酵过程优化控制策略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1.基于线性化近似的经典优化控制，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2.基于直接寻优算法的仿真优化控制，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3.基于非线性系统理论的优化控制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4.基于人工智能技术的优化控制。</w:t>
            </w:r>
          </w:p>
        </w:tc>
      </w:tr>
      <w:tr w:rsidR="00DF7E6D" w:rsidTr="00903CFC">
        <w:trPr>
          <w:trHeight w:val="48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主</w:t>
            </w:r>
          </w:p>
          <w:p w:rsidR="00DF7E6D" w:rsidRDefault="00DF7E6D" w:rsidP="00903CFC">
            <w:pPr>
              <w:widowControl/>
              <w:spacing w:line="32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讲</w:t>
            </w:r>
          </w:p>
          <w:p w:rsidR="00DF7E6D" w:rsidRDefault="00DF7E6D" w:rsidP="00903CFC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中国食品发酵工业研究院相关专家  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中国医药工业研究总院相关专家                         赵文杰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江南大学粮食发酵工艺与技术国家工程实验室相关专家     刘立明</w:t>
            </w:r>
          </w:p>
        </w:tc>
      </w:tr>
      <w:tr w:rsidR="00DF7E6D" w:rsidTr="00903CFC">
        <w:trPr>
          <w:trHeight w:val="54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3月19日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（星期六）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（下午）</w:t>
            </w:r>
          </w:p>
          <w:p w:rsidR="00DF7E6D" w:rsidRDefault="00DF7E6D" w:rsidP="00903CFC">
            <w:pPr>
              <w:widowControl/>
              <w:spacing w:line="360" w:lineRule="atLeas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二、发酵过程优化控制中的方法和手段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三、发酵过程中各种参数的分析与测定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四、生物发酵过程参数在线检测技术与装备自动化</w:t>
            </w:r>
          </w:p>
        </w:tc>
      </w:tr>
      <w:tr w:rsidR="00DF7E6D" w:rsidTr="00903CFC">
        <w:trPr>
          <w:trHeight w:val="1037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ind w:firstLine="118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主</w:t>
            </w:r>
          </w:p>
          <w:p w:rsidR="00DF7E6D" w:rsidRDefault="00DF7E6D" w:rsidP="00903CFC">
            <w:pPr>
              <w:widowControl/>
              <w:spacing w:line="320" w:lineRule="atLeast"/>
              <w:ind w:firstLine="118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讲</w:t>
            </w:r>
          </w:p>
          <w:p w:rsidR="00DF7E6D" w:rsidRDefault="00DF7E6D" w:rsidP="00903CFC">
            <w:pPr>
              <w:widowControl/>
              <w:spacing w:line="320" w:lineRule="atLeast"/>
              <w:ind w:firstLine="118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中国发酵工程技术中心相关专家                       王泽建 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中科院国家生化工程重点实验室相关专家               </w:t>
            </w:r>
            <w:r>
              <w:rPr>
                <w:rFonts w:ascii="Lucida Grande" w:eastAsia="Lucida Grande" w:hAnsi="Lucida Grande" w:cs="Lucida Grande"/>
                <w:color w:val="000000"/>
                <w:sz w:val="24"/>
                <w:shd w:val="clear" w:color="auto" w:fill="FFFFFF"/>
              </w:rPr>
              <w:t>陈洪章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优秀企业代表</w:t>
            </w:r>
          </w:p>
        </w:tc>
      </w:tr>
      <w:tr w:rsidR="00DF7E6D" w:rsidTr="00903CFC">
        <w:trPr>
          <w:trHeight w:val="108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3月20日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（星期日）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（上午）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五、发酵过程的自动化控制技术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六、发酵工艺过程优化与监测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七、发酵过程设备优化控制、发酵过程的节能技术</w:t>
            </w:r>
          </w:p>
        </w:tc>
      </w:tr>
      <w:tr w:rsidR="00DF7E6D" w:rsidTr="00903CFC">
        <w:trPr>
          <w:trHeight w:val="1286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主</w:t>
            </w:r>
          </w:p>
          <w:p w:rsidR="00DF7E6D" w:rsidRDefault="00DF7E6D" w:rsidP="00903CFC">
            <w:pPr>
              <w:widowControl/>
              <w:spacing w:line="32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讲</w:t>
            </w:r>
          </w:p>
          <w:p w:rsidR="00DF7E6D" w:rsidRDefault="00DF7E6D" w:rsidP="00903CFC">
            <w:pPr>
              <w:widowControl/>
              <w:spacing w:line="32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中科院化学研究所相关专家                           俞初一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食品科学研究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院相关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专家                             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河北科技大学                                       徐亲民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优秀企业代表</w:t>
            </w:r>
          </w:p>
        </w:tc>
      </w:tr>
      <w:tr w:rsidR="00DF7E6D" w:rsidTr="00903CFC">
        <w:trPr>
          <w:trHeight w:val="1608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3月20日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（星期日）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（下午）</w:t>
            </w:r>
          </w:p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八、发酵搅拌优化技术等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九、发酵过程优化控制案例解析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十、生物反应器技术与发酵过程优化设计及常见问题</w:t>
            </w:r>
          </w:p>
          <w:p w:rsidR="00DF7E6D" w:rsidRDefault="00DF7E6D" w:rsidP="00903CFC">
            <w:pPr>
              <w:widowControl/>
              <w:spacing w:line="32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十一、（PAT）过程分析技术在生物发酵过程控制中的应用</w:t>
            </w:r>
          </w:p>
        </w:tc>
      </w:tr>
      <w:tr w:rsidR="00DF7E6D" w:rsidTr="00903CFC">
        <w:trPr>
          <w:trHeight w:val="1235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ind w:firstLine="118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主</w:t>
            </w:r>
          </w:p>
          <w:p w:rsidR="00DF7E6D" w:rsidRDefault="00DF7E6D" w:rsidP="00903CFC">
            <w:pPr>
              <w:widowControl/>
              <w:spacing w:line="360" w:lineRule="atLeast"/>
              <w:ind w:firstLine="118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讲</w:t>
            </w:r>
          </w:p>
          <w:p w:rsidR="00DF7E6D" w:rsidRDefault="00DF7E6D" w:rsidP="00903CFC">
            <w:pPr>
              <w:widowControl/>
              <w:spacing w:line="360" w:lineRule="atLeast"/>
              <w:ind w:firstLine="118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天津科技大学等相关专家                         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贾士儒</w:t>
            </w:r>
            <w:proofErr w:type="gramEnd"/>
          </w:p>
          <w:p w:rsidR="00DF7E6D" w:rsidRDefault="00DF7E6D" w:rsidP="00903CFC">
            <w:pPr>
              <w:widowControl/>
              <w:spacing w:line="360" w:lineRule="atLeas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发酵与酶工程重点实验室</w:t>
            </w:r>
            <w:r>
              <w:rPr>
                <w:rFonts w:ascii="宋体" w:hAnsi="宋体" w:hint="eastAsia"/>
                <w:sz w:val="24"/>
              </w:rPr>
              <w:t>相关专家                     吉武科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优秀企业代表</w:t>
            </w:r>
          </w:p>
        </w:tc>
      </w:tr>
      <w:tr w:rsidR="00DF7E6D" w:rsidTr="00903CFC">
        <w:trPr>
          <w:trHeight w:val="1223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   注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E6D" w:rsidRDefault="00DF7E6D" w:rsidP="00903CFC">
            <w:pPr>
              <w:widowControl/>
              <w:spacing w:line="360" w:lineRule="atLeas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1、欢迎来电咨询专家名单  2、每天除专家报告外，还安排了约1小时的代表发言和提问时间。   3、报告日程如有变动，以报到时的会议日程为准</w:t>
            </w:r>
          </w:p>
        </w:tc>
      </w:tr>
    </w:tbl>
    <w:p w:rsidR="00DF7E6D" w:rsidRDefault="00DF7E6D" w:rsidP="00DF7E6D">
      <w:pPr>
        <w:spacing w:line="520" w:lineRule="exact"/>
        <w:rPr>
          <w:rFonts w:ascii="宋体" w:hAnsi="宋体"/>
          <w:b/>
          <w:sz w:val="28"/>
          <w:szCs w:val="28"/>
        </w:rPr>
      </w:pPr>
    </w:p>
    <w:p w:rsidR="00263CD7" w:rsidRPr="00DF7E6D" w:rsidRDefault="00263CD7"/>
    <w:sectPr w:rsidR="00263CD7" w:rsidRPr="00DF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FF" w:rsidRDefault="00C96FFF" w:rsidP="00DF7E6D">
      <w:r>
        <w:separator/>
      </w:r>
    </w:p>
  </w:endnote>
  <w:endnote w:type="continuationSeparator" w:id="0">
    <w:p w:rsidR="00C96FFF" w:rsidRDefault="00C96FFF" w:rsidP="00DF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FF" w:rsidRDefault="00C96FFF" w:rsidP="00DF7E6D">
      <w:r>
        <w:separator/>
      </w:r>
    </w:p>
  </w:footnote>
  <w:footnote w:type="continuationSeparator" w:id="0">
    <w:p w:rsidR="00C96FFF" w:rsidRDefault="00C96FFF" w:rsidP="00DF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BA"/>
    <w:rsid w:val="00263CD7"/>
    <w:rsid w:val="002A33BA"/>
    <w:rsid w:val="00C96FFF"/>
    <w:rsid w:val="00D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E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E6D"/>
    <w:rPr>
      <w:sz w:val="18"/>
      <w:szCs w:val="18"/>
    </w:rPr>
  </w:style>
  <w:style w:type="paragraph" w:styleId="a5">
    <w:name w:val="Body Text Indent"/>
    <w:basedOn w:val="a"/>
    <w:link w:val="Char1"/>
    <w:rsid w:val="00DF7E6D"/>
    <w:pPr>
      <w:widowControl/>
      <w:spacing w:line="560" w:lineRule="atLeast"/>
      <w:ind w:firstLine="555"/>
    </w:pPr>
    <w:rPr>
      <w:rFonts w:ascii="仿宋_GB2312" w:eastAsia="仿宋_GB2312" w:hint="eastAsia"/>
      <w:b/>
      <w:kern w:val="0"/>
      <w:sz w:val="28"/>
      <w:szCs w:val="20"/>
    </w:rPr>
  </w:style>
  <w:style w:type="character" w:customStyle="1" w:styleId="Char1">
    <w:name w:val="正文文本缩进 Char"/>
    <w:basedOn w:val="a0"/>
    <w:link w:val="a5"/>
    <w:rsid w:val="00DF7E6D"/>
    <w:rPr>
      <w:rFonts w:ascii="仿宋_GB2312" w:eastAsia="仿宋_GB2312" w:hAnsi="Times New Roman" w:cs="Times New Roman"/>
      <w:b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E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E6D"/>
    <w:rPr>
      <w:sz w:val="18"/>
      <w:szCs w:val="18"/>
    </w:rPr>
  </w:style>
  <w:style w:type="paragraph" w:styleId="a5">
    <w:name w:val="Body Text Indent"/>
    <w:basedOn w:val="a"/>
    <w:link w:val="Char1"/>
    <w:rsid w:val="00DF7E6D"/>
    <w:pPr>
      <w:widowControl/>
      <w:spacing w:line="560" w:lineRule="atLeast"/>
      <w:ind w:firstLine="555"/>
    </w:pPr>
    <w:rPr>
      <w:rFonts w:ascii="仿宋_GB2312" w:eastAsia="仿宋_GB2312" w:hint="eastAsia"/>
      <w:b/>
      <w:kern w:val="0"/>
      <w:sz w:val="28"/>
      <w:szCs w:val="20"/>
    </w:rPr>
  </w:style>
  <w:style w:type="character" w:customStyle="1" w:styleId="Char1">
    <w:name w:val="正文文本缩进 Char"/>
    <w:basedOn w:val="a0"/>
    <w:link w:val="a5"/>
    <w:rsid w:val="00DF7E6D"/>
    <w:rPr>
      <w:rFonts w:ascii="仿宋_GB2312" w:eastAsia="仿宋_GB2312" w:hAnsi="Times New Roman" w:cs="Times New Roman"/>
      <w:b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Chytey</dc:creator>
  <cp:keywords/>
  <dc:description/>
  <cp:lastModifiedBy>staff Chytey</cp:lastModifiedBy>
  <cp:revision>2</cp:revision>
  <dcterms:created xsi:type="dcterms:W3CDTF">2016-02-24T01:54:00Z</dcterms:created>
  <dcterms:modified xsi:type="dcterms:W3CDTF">2016-02-24T01:54:00Z</dcterms:modified>
</cp:coreProperties>
</file>